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572CA7" w:rsidRPr="00572CA7" w14:paraId="14E3D2BD" w14:textId="77777777" w:rsidTr="4434B5C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F60ED6" w:rsidRPr="00572CA7" w:rsidRDefault="00F60ED6" w:rsidP="00B230B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16AF83" w14:textId="77777777" w:rsidR="00F60ED6" w:rsidRPr="00572CA7" w:rsidRDefault="00F60ED6" w:rsidP="00B230B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aps/>
                <w:color w:val="000000" w:themeColor="text1"/>
              </w:rPr>
              <w:t>Međunarodne financije II</w:t>
            </w:r>
          </w:p>
        </w:tc>
      </w:tr>
      <w:tr w:rsidR="00572CA7" w:rsidRPr="00572CA7" w14:paraId="4033B743" w14:textId="77777777" w:rsidTr="4434B5C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F5865" w14:textId="77777777" w:rsidR="00F60ED6" w:rsidRPr="00572CA7" w:rsidRDefault="00F60ED6" w:rsidP="00B230B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572CA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561A9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EUE306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572CA7" w:rsidRPr="00572CA7" w14:paraId="16BA2CF2" w14:textId="77777777" w:rsidTr="4434B5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95A486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Prof.dr.sc. Mario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</w:p>
          <w:p w14:paraId="173DCFA9" w14:textId="77777777" w:rsidR="00F60ED6" w:rsidRPr="00572CA7" w:rsidRDefault="00557454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72CA7" w:rsidRPr="00572CA7" w14:paraId="4B96AA95" w14:textId="77777777" w:rsidTr="4434B5C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A24455" w14:textId="77777777" w:rsidR="00F60ED6" w:rsidRPr="00572CA7" w:rsidRDefault="00557454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. Josip Visković</w:t>
            </w:r>
          </w:p>
          <w:p w14:paraId="672A6659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F60ED6" w:rsidRPr="00572CA7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F60ED6" w:rsidRPr="00572CA7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F60ED6" w:rsidRPr="00572CA7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F60ED6" w:rsidRPr="00572CA7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72CA7" w:rsidRPr="00572CA7" w14:paraId="38C17824" w14:textId="77777777" w:rsidTr="4434B5C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DAB6C7B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F60ED6" w:rsidRPr="00572CA7" w:rsidRDefault="00932FC1" w:rsidP="00B230B5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F60ED6" w:rsidRPr="00572CA7" w:rsidRDefault="00932FC1" w:rsidP="00572CA7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14:paraId="500C231E" w14:textId="77777777" w:rsidTr="4434B5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C4E99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F60ED6" w:rsidRPr="00572CA7" w:rsidRDefault="00F60ED6" w:rsidP="00B230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F60ED6" w:rsidRPr="00572CA7" w:rsidRDefault="006113EA" w:rsidP="00572CA7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557454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572CA7" w:rsidRPr="00572CA7" w14:paraId="7AE32C00" w14:textId="77777777" w:rsidTr="4434B5C5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72CA7" w:rsidRPr="00572CA7" w14:paraId="1E15D863" w14:textId="77777777" w:rsidTr="4434B5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9B2733" w14:textId="77777777" w:rsidR="00F60ED6" w:rsidRPr="00572CA7" w:rsidRDefault="00F60ED6" w:rsidP="00B230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sa sustavom, institucijama, tržištima te metodama analize u međunarodnom financijama</w:t>
            </w:r>
          </w:p>
        </w:tc>
      </w:tr>
      <w:tr w:rsidR="00572CA7" w:rsidRPr="00572CA7" w14:paraId="65BA59F6" w14:textId="77777777" w:rsidTr="4434B5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1C8F396" w14:textId="77777777" w:rsidR="00F60ED6" w:rsidRPr="00572CA7" w:rsidRDefault="00F60ED6" w:rsidP="00B230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572CA7" w:rsidRPr="00572CA7" w14:paraId="234D9A61" w14:textId="77777777" w:rsidTr="4434B5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F60ED6" w:rsidRPr="00572CA7" w:rsidRDefault="00F60ED6" w:rsidP="00B230B5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A80E53D" w14:textId="77777777" w:rsidR="00F60ED6" w:rsidRPr="00572CA7" w:rsidRDefault="00F60ED6" w:rsidP="001A46E2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prosuđivati međunarodni financijski sustav. </w:t>
            </w:r>
          </w:p>
          <w:p w14:paraId="72A3D3EC" w14:textId="77777777" w:rsidR="00F60ED6" w:rsidRPr="00572CA7" w:rsidRDefault="00F60ED6" w:rsidP="00B230B5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F60ED6" w:rsidRPr="00572CA7" w:rsidRDefault="00F60ED6" w:rsidP="00B230B5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0C91BFC6" w14:textId="77777777" w:rsidR="00F60ED6" w:rsidRPr="00572CA7" w:rsidRDefault="00F60ED6" w:rsidP="00F60E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Ocijeniti i kritički prosuđivati učinke </w:t>
            </w:r>
            <w:r w:rsidR="001A46E2"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 politike </w:t>
            </w: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međunarodnog kretanja kapitala (7. razina).</w:t>
            </w:r>
          </w:p>
          <w:p w14:paraId="7EDE914F" w14:textId="77777777" w:rsidR="00F60ED6" w:rsidRPr="00572CA7" w:rsidRDefault="00F60ED6" w:rsidP="00F60E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Utvrditi i valorizirati </w:t>
            </w:r>
            <w:r w:rsidR="001A46E2"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politike i modele realnog deviznog tečaja </w:t>
            </w: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 kontekstu liberalizacije kapitalnih tijekova (7. razina).</w:t>
            </w:r>
          </w:p>
          <w:p w14:paraId="741335D3" w14:textId="77777777" w:rsidR="00F60ED6" w:rsidRPr="00572CA7" w:rsidRDefault="00F60ED6" w:rsidP="00F60E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Ar</w:t>
            </w:r>
            <w:r w:rsidR="001A46E2"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gumentirati i vrednovati politike uravnoteženja bilance plaćanja u kontekstu liberalizacije kapitalnih tijekova i visokog vanjskog duga</w:t>
            </w: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(7. razina).</w:t>
            </w:r>
          </w:p>
          <w:p w14:paraId="745912F7" w14:textId="77777777" w:rsidR="00F60ED6" w:rsidRPr="00572CA7" w:rsidRDefault="000E66D0" w:rsidP="001A46E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Analizirati modele i uzroke različitih generacija valutnih kriza </w:t>
            </w:r>
          </w:p>
          <w:p w14:paraId="05CF5D35" w14:textId="77777777" w:rsidR="00F60ED6" w:rsidRPr="00572CA7" w:rsidRDefault="000E66D0" w:rsidP="00F60E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trike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Kritički prosuđivati značaj međunarodnih financijskih tržišta</w:t>
            </w:r>
            <w:r w:rsidRPr="00572CA7">
              <w:rPr>
                <w:rFonts w:ascii="Arial" w:eastAsia="Times New Roman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14:paraId="0D0B940D" w14:textId="77777777" w:rsidR="00F60ED6" w:rsidRPr="00572CA7" w:rsidRDefault="00F60ED6" w:rsidP="00B230B5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14:paraId="3838901A" w14:textId="77777777" w:rsidTr="4434B5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E31E3C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061E4C" w14:textId="77777777"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EAFD9C" w14:textId="77777777"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94D5A5" w14:textId="77777777"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DEEC669" w14:textId="77777777"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56B9AB" w14:textId="77777777"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FB0818" w14:textId="77777777"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9F31CB" w14:textId="77777777" w:rsidR="00E31E3C" w:rsidRPr="00572CA7" w:rsidRDefault="00E31E3C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3128261" w14:textId="77777777" w:rsidR="001B2EA3" w:rsidRDefault="001B2EA3" w:rsidP="00E31E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486C05" w14:textId="77777777" w:rsidR="001B2EA3" w:rsidRDefault="001B2EA3" w:rsidP="001B2E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F60ED6" w:rsidRPr="001B2EA3" w:rsidRDefault="00F60ED6" w:rsidP="001B2E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572CA7" w:rsidRPr="00572CA7" w14:paraId="4F5FB9C6" w14:textId="77777777" w:rsidTr="00B230B5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A9F542B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371C994F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572CA7" w:rsidRPr="00572CA7" w14:paraId="7741AB05" w14:textId="77777777" w:rsidTr="00B230B5">
              <w:tc>
                <w:tcPr>
                  <w:tcW w:w="2993" w:type="dxa"/>
                </w:tcPr>
                <w:p w14:paraId="00376AAF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F602B97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2E990189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44C9487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572CA7" w:rsidRPr="00572CA7" w14:paraId="6255C9F8" w14:textId="77777777" w:rsidTr="00B230B5">
              <w:tc>
                <w:tcPr>
                  <w:tcW w:w="2993" w:type="dxa"/>
                  <w:vAlign w:val="center"/>
                </w:tcPr>
                <w:p w14:paraId="15426C46" w14:textId="77777777" w:rsidR="00F60ED6" w:rsidRPr="00572CA7" w:rsidRDefault="00F60ED6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Uvod - tradicionalni i novi pristup međunarodnim financijama</w:t>
                  </w:r>
                </w:p>
              </w:tc>
              <w:tc>
                <w:tcPr>
                  <w:tcW w:w="709" w:type="dxa"/>
                </w:tcPr>
                <w:p w14:paraId="7144751B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64D9601" w14:textId="77777777" w:rsidR="00F60ED6" w:rsidRPr="00572CA7" w:rsidRDefault="00B865DF" w:rsidP="00B865D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Uvod u suvremene modele i koncepte </w:t>
                  </w:r>
                  <w:r w:rsidR="00F60ED6"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međunarodnih financija</w:t>
                  </w:r>
                </w:p>
              </w:tc>
              <w:tc>
                <w:tcPr>
                  <w:tcW w:w="709" w:type="dxa"/>
                  <w:vAlign w:val="center"/>
                </w:tcPr>
                <w:p w14:paraId="78E884CA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29428E4B" w14:textId="77777777" w:rsidTr="00B230B5">
              <w:tc>
                <w:tcPr>
                  <w:tcW w:w="2993" w:type="dxa"/>
                  <w:vAlign w:val="center"/>
                </w:tcPr>
                <w:p w14:paraId="3FCB5D46" w14:textId="77777777" w:rsidR="00557454" w:rsidRPr="00572CA7" w:rsidRDefault="00557454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Međunarodni tokovi kapitala i liberalizacija kapitalnog računa</w:t>
                  </w:r>
                </w:p>
              </w:tc>
              <w:tc>
                <w:tcPr>
                  <w:tcW w:w="709" w:type="dxa"/>
                </w:tcPr>
                <w:p w14:paraId="7842F596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BB435A8" w14:textId="77777777" w:rsidR="003A46A8" w:rsidRPr="00572CA7" w:rsidRDefault="003A46A8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tendencija i oblika međunarodnog kretanja kapitala</w:t>
                  </w:r>
                </w:p>
              </w:tc>
              <w:tc>
                <w:tcPr>
                  <w:tcW w:w="709" w:type="dxa"/>
                  <w:vAlign w:val="center"/>
                </w:tcPr>
                <w:p w14:paraId="2CC21B90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765B1943" w14:textId="77777777" w:rsidTr="00B230B5">
              <w:tc>
                <w:tcPr>
                  <w:tcW w:w="2993" w:type="dxa"/>
                  <w:vAlign w:val="center"/>
                </w:tcPr>
                <w:p w14:paraId="257A8636" w14:textId="77777777" w:rsidR="00557454" w:rsidRPr="00572CA7" w:rsidRDefault="00557454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Monetarna neovisnost u vrijeme financijske globalizacije – značaj tečajnih režima</w:t>
                  </w:r>
                </w:p>
              </w:tc>
              <w:tc>
                <w:tcPr>
                  <w:tcW w:w="709" w:type="dxa"/>
                </w:tcPr>
                <w:p w14:paraId="138328F9" w14:textId="77777777" w:rsidR="00B865DF" w:rsidRPr="00572CA7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138261B" w14:textId="77777777" w:rsidR="00557454" w:rsidRPr="00572CA7" w:rsidRDefault="00557454" w:rsidP="00752DAA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Trilema,kvadrilema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i dilema</w:t>
                  </w:r>
                </w:p>
              </w:tc>
              <w:tc>
                <w:tcPr>
                  <w:tcW w:w="709" w:type="dxa"/>
                  <w:vAlign w:val="center"/>
                </w:tcPr>
                <w:p w14:paraId="54B6C890" w14:textId="77777777" w:rsidR="00B865DF" w:rsidRPr="00572CA7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5CA9AFD9" w14:textId="77777777" w:rsidTr="00B230B5">
              <w:tc>
                <w:tcPr>
                  <w:tcW w:w="2993" w:type="dxa"/>
                  <w:vAlign w:val="center"/>
                </w:tcPr>
                <w:p w14:paraId="1F754A10" w14:textId="77777777" w:rsidR="00B865DF" w:rsidRPr="00572CA7" w:rsidRDefault="003A46A8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Intertempo</w:t>
                  </w:r>
                  <w:bookmarkStart w:id="0" w:name="_GoBack"/>
                  <w:bookmarkEnd w:id="0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ralni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model bilance plaćanja</w:t>
                  </w:r>
                </w:p>
              </w:tc>
              <w:tc>
                <w:tcPr>
                  <w:tcW w:w="709" w:type="dxa"/>
                </w:tcPr>
                <w:p w14:paraId="58A8CB7E" w14:textId="77777777" w:rsidR="00B865DF" w:rsidRPr="00572CA7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5C26EE5" w14:textId="77777777" w:rsidR="003A46A8" w:rsidRPr="00572CA7" w:rsidRDefault="003A46A8" w:rsidP="00B865D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Feldstein-Horioka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puzzle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14:paraId="2E643A39" w14:textId="77777777" w:rsidR="00B865DF" w:rsidRPr="00572CA7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5E0BA84A" w14:textId="77777777" w:rsidTr="00B230B5">
              <w:tc>
                <w:tcPr>
                  <w:tcW w:w="2993" w:type="dxa"/>
                  <w:vAlign w:val="center"/>
                </w:tcPr>
                <w:p w14:paraId="7142975B" w14:textId="77777777" w:rsidR="00664860" w:rsidRPr="00572CA7" w:rsidRDefault="00664860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međunarodne investicijske pozicije i bilanca plaćanja</w:t>
                  </w:r>
                </w:p>
              </w:tc>
              <w:tc>
                <w:tcPr>
                  <w:tcW w:w="709" w:type="dxa"/>
                </w:tcPr>
                <w:p w14:paraId="5A9DB5E7" w14:textId="77777777" w:rsidR="00E044BB" w:rsidRPr="00572CA7" w:rsidRDefault="00E044BB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4669D3E" w14:textId="77777777" w:rsidR="00664860" w:rsidRPr="00572CA7" w:rsidRDefault="00664860" w:rsidP="00E044BB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međunarodne investicijske pozicije i bilanca plaćanja – studija slučaja</w:t>
                  </w:r>
                </w:p>
              </w:tc>
              <w:tc>
                <w:tcPr>
                  <w:tcW w:w="709" w:type="dxa"/>
                  <w:vAlign w:val="center"/>
                </w:tcPr>
                <w:p w14:paraId="1BC03362" w14:textId="77777777" w:rsidR="00E044BB" w:rsidRPr="00572CA7" w:rsidRDefault="00E044BB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41944A88" w14:textId="77777777" w:rsidTr="00B230B5">
              <w:tc>
                <w:tcPr>
                  <w:tcW w:w="2993" w:type="dxa"/>
                  <w:vAlign w:val="center"/>
                </w:tcPr>
                <w:p w14:paraId="545839B7" w14:textId="77777777" w:rsidR="00F60ED6" w:rsidRPr="00572CA7" w:rsidRDefault="00A81C70" w:rsidP="00A81C7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Institucionalni aspekti međunarodnog kretanja kapitala </w:t>
                  </w:r>
                </w:p>
              </w:tc>
              <w:tc>
                <w:tcPr>
                  <w:tcW w:w="709" w:type="dxa"/>
                </w:tcPr>
                <w:p w14:paraId="24DED8E9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EADCE44" w14:textId="77777777" w:rsidR="00A81C70" w:rsidRPr="00572CA7" w:rsidRDefault="00A81C70" w:rsidP="006648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Lucasov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paradoks</w:t>
                  </w:r>
                </w:p>
                <w:p w14:paraId="4B99056E" w14:textId="77777777" w:rsidR="00F60ED6" w:rsidRPr="00572CA7" w:rsidRDefault="00F60ED6" w:rsidP="006648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D63D2B4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608EDD5F" w14:textId="77777777" w:rsidTr="00B230B5">
              <w:tc>
                <w:tcPr>
                  <w:tcW w:w="2993" w:type="dxa"/>
                  <w:vAlign w:val="center"/>
                </w:tcPr>
                <w:p w14:paraId="3670C899" w14:textId="77777777" w:rsidR="00B865DF" w:rsidRPr="00572CA7" w:rsidRDefault="00A81C70" w:rsidP="00A81C7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Realni devizni tečaj i prilagođavanja realnog deviznog tečaja </w:t>
                  </w:r>
                </w:p>
              </w:tc>
              <w:tc>
                <w:tcPr>
                  <w:tcW w:w="709" w:type="dxa"/>
                </w:tcPr>
                <w:p w14:paraId="4FD71FBC" w14:textId="77777777" w:rsidR="00B865DF" w:rsidRPr="00572CA7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A449F5E" w14:textId="77777777" w:rsidR="00B865DF" w:rsidRPr="00572CA7" w:rsidRDefault="00A81C70" w:rsidP="00A81C7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determinanti deviznog tečaj</w:t>
                  </w:r>
                  <w:r w:rsidR="007D51A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 – predviđanje deviznog tečaja</w:t>
                  </w:r>
                </w:p>
              </w:tc>
              <w:tc>
                <w:tcPr>
                  <w:tcW w:w="709" w:type="dxa"/>
                  <w:vAlign w:val="center"/>
                </w:tcPr>
                <w:p w14:paraId="39A728AC" w14:textId="77777777" w:rsidR="00B865DF" w:rsidRPr="00572CA7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4B569764" w14:textId="77777777" w:rsidTr="00B230B5">
              <w:tc>
                <w:tcPr>
                  <w:tcW w:w="2993" w:type="dxa"/>
                  <w:vAlign w:val="center"/>
                </w:tcPr>
                <w:p w14:paraId="527F1444" w14:textId="77777777" w:rsidR="00557454" w:rsidRPr="00572CA7" w:rsidRDefault="00A81C70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Dutch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disease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8B4C29E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AD479DF" w14:textId="77777777" w:rsidR="00557454" w:rsidRPr="00572CA7" w:rsidRDefault="00A81C70" w:rsidP="00BA6DC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Studija slučaja </w:t>
                  </w: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Dutch</w:t>
                  </w:r>
                  <w:proofErr w:type="spellEnd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disease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14:paraId="6DEB9483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262D7266" w14:textId="77777777" w:rsidTr="00B230B5">
              <w:tc>
                <w:tcPr>
                  <w:tcW w:w="2993" w:type="dxa"/>
                  <w:vAlign w:val="center"/>
                </w:tcPr>
                <w:p w14:paraId="72B4BE58" w14:textId="77777777" w:rsidR="00F60ED6" w:rsidRPr="00572CA7" w:rsidRDefault="00664860" w:rsidP="00B230B5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Modeli prve, druge i treće generacije valutnih kriza</w:t>
                  </w:r>
                </w:p>
              </w:tc>
              <w:tc>
                <w:tcPr>
                  <w:tcW w:w="709" w:type="dxa"/>
                </w:tcPr>
                <w:p w14:paraId="7FC42638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FF83038" w14:textId="77777777" w:rsidR="00F60ED6" w:rsidRPr="00572CA7" w:rsidRDefault="00CC504B" w:rsidP="00CC504B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Modeli prve, druge i treće generacije valutnih kriza</w:t>
                  </w:r>
                </w:p>
              </w:tc>
              <w:tc>
                <w:tcPr>
                  <w:tcW w:w="709" w:type="dxa"/>
                  <w:vAlign w:val="center"/>
                </w:tcPr>
                <w:p w14:paraId="46783CDB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4C8AB0BB" w14:textId="77777777" w:rsidTr="00B230B5">
              <w:tc>
                <w:tcPr>
                  <w:tcW w:w="2993" w:type="dxa"/>
                  <w:vAlign w:val="center"/>
                </w:tcPr>
                <w:p w14:paraId="3968ACDC" w14:textId="77777777" w:rsidR="00F60ED6" w:rsidRPr="00572CA7" w:rsidRDefault="002B21E4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Teorijski pristupi regulacije kapitalnih tijekova</w:t>
                  </w:r>
                </w:p>
              </w:tc>
              <w:tc>
                <w:tcPr>
                  <w:tcW w:w="709" w:type="dxa"/>
                </w:tcPr>
                <w:p w14:paraId="5B896037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D2198CA" w14:textId="77777777" w:rsidR="00F60ED6" w:rsidRPr="00572CA7" w:rsidRDefault="002B21E4" w:rsidP="00953C17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kapitalnih kontrola</w:t>
                  </w:r>
                </w:p>
              </w:tc>
              <w:tc>
                <w:tcPr>
                  <w:tcW w:w="709" w:type="dxa"/>
                  <w:vAlign w:val="center"/>
                </w:tcPr>
                <w:p w14:paraId="0E86812A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6636DAC5" w14:textId="77777777" w:rsidTr="00B230B5">
              <w:tc>
                <w:tcPr>
                  <w:tcW w:w="2993" w:type="dxa"/>
                  <w:vAlign w:val="center"/>
                </w:tcPr>
                <w:p w14:paraId="1EAD7980" w14:textId="77777777" w:rsidR="00F60ED6" w:rsidRPr="00572CA7" w:rsidRDefault="009662E3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Međunarodno zaduživanje, </w:t>
                  </w:r>
                  <w:r w:rsidR="00CC504B"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dugom</w:t>
                  </w:r>
                </w:p>
              </w:tc>
              <w:tc>
                <w:tcPr>
                  <w:tcW w:w="709" w:type="dxa"/>
                </w:tcPr>
                <w:p w14:paraId="55CCB594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D7B58C1" w14:textId="77777777" w:rsidR="00F60ED6" w:rsidRPr="00572CA7" w:rsidRDefault="002B21E4" w:rsidP="006648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Izlaganje i rasprava o seminarskim radovima</w:t>
                  </w:r>
                </w:p>
              </w:tc>
              <w:tc>
                <w:tcPr>
                  <w:tcW w:w="709" w:type="dxa"/>
                  <w:vAlign w:val="center"/>
                </w:tcPr>
                <w:p w14:paraId="31A2C4CD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0EACBAEB" w14:textId="77777777" w:rsidTr="00B230B5">
              <w:tc>
                <w:tcPr>
                  <w:tcW w:w="2993" w:type="dxa"/>
                  <w:vAlign w:val="center"/>
                </w:tcPr>
                <w:p w14:paraId="29339EC6" w14:textId="77777777" w:rsidR="00F60ED6" w:rsidRPr="00CD54A6" w:rsidRDefault="007D51AE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4A6">
                    <w:rPr>
                      <w:rFonts w:ascii="Arial" w:hAnsi="Arial" w:cs="Arial"/>
                      <w:sz w:val="18"/>
                      <w:szCs w:val="18"/>
                    </w:rPr>
                    <w:t>Međunarodna financijska tržišta</w:t>
                  </w:r>
                </w:p>
              </w:tc>
              <w:tc>
                <w:tcPr>
                  <w:tcW w:w="709" w:type="dxa"/>
                </w:tcPr>
                <w:p w14:paraId="78E1534E" w14:textId="77777777" w:rsidR="00F60ED6" w:rsidRPr="00572CA7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F563F84" w14:textId="77777777" w:rsidR="00F60ED6" w:rsidRPr="00572CA7" w:rsidRDefault="002B21E4" w:rsidP="002B21E4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Izlaganje i rasprava o seminarskim radovima</w:t>
                  </w:r>
                </w:p>
              </w:tc>
              <w:tc>
                <w:tcPr>
                  <w:tcW w:w="709" w:type="dxa"/>
                  <w:vAlign w:val="center"/>
                </w:tcPr>
                <w:p w14:paraId="231CE365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72CA7" w:rsidRPr="00572CA7" w14:paraId="56C690F5" w14:textId="77777777" w:rsidTr="00B230B5">
              <w:tc>
                <w:tcPr>
                  <w:tcW w:w="2993" w:type="dxa"/>
                  <w:vAlign w:val="center"/>
                </w:tcPr>
                <w:p w14:paraId="2ACFBA5A" w14:textId="77777777" w:rsidR="00F60ED6" w:rsidRPr="00572CA7" w:rsidRDefault="002B21E4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14:paraId="0F8B1BD1" w14:textId="77777777" w:rsidR="00F60ED6" w:rsidRPr="00572CA7" w:rsidRDefault="00CC504B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22A4603" w14:textId="77777777" w:rsidR="00F60ED6" w:rsidRPr="00572CA7" w:rsidRDefault="002B21E4" w:rsidP="00B230B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Izlaganje i rasprava o seminarskim radovima</w:t>
                  </w:r>
                </w:p>
              </w:tc>
              <w:tc>
                <w:tcPr>
                  <w:tcW w:w="709" w:type="dxa"/>
                  <w:vAlign w:val="center"/>
                </w:tcPr>
                <w:p w14:paraId="23BD66DB" w14:textId="77777777" w:rsidR="00F60ED6" w:rsidRPr="00572CA7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72C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299C43A" w14:textId="77777777" w:rsidR="00F60ED6" w:rsidRPr="00572CA7" w:rsidRDefault="00F60ED6" w:rsidP="00B230B5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14:paraId="6E71CB54" w14:textId="77777777" w:rsidTr="4434B5C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21308193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166E739D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0785F159" w14:textId="77777777" w:rsidR="00F60ED6" w:rsidRPr="00572CA7" w:rsidRDefault="00932FC1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D827D0D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 samostalni  zadaci  </w:t>
            </w:r>
          </w:p>
          <w:p w14:paraId="1A39E4CA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72AAC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72AAC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772AAC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72AAC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72CA7" w:rsidRPr="00572CA7" w14:paraId="4DDBEF00" w14:textId="77777777" w:rsidTr="4434B5C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72CA7" w:rsidRPr="00572CA7" w14:paraId="3C4E0C6D" w14:textId="77777777" w:rsidTr="4434B5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29CC3" w14:textId="77777777" w:rsidR="00F60ED6" w:rsidRPr="00CD54A6" w:rsidRDefault="00CC504B" w:rsidP="002B356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54A6">
              <w:rPr>
                <w:rFonts w:ascii="Arial" w:hAnsi="Arial" w:cs="Arial"/>
                <w:sz w:val="20"/>
                <w:szCs w:val="20"/>
              </w:rPr>
              <w:t xml:space="preserve">Da bi ostvario pravo na potpis student mora </w:t>
            </w:r>
            <w:r w:rsidR="00BC1368" w:rsidRPr="00CD54A6">
              <w:rPr>
                <w:rFonts w:ascii="Arial" w:hAnsi="Arial" w:cs="Arial"/>
                <w:sz w:val="20"/>
                <w:szCs w:val="20"/>
              </w:rPr>
              <w:t xml:space="preserve">tijekom semestra riješiti </w:t>
            </w:r>
            <w:r w:rsidR="007D51AE" w:rsidRPr="00CD54A6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="00932FC1" w:rsidRPr="00CD54A6">
              <w:rPr>
                <w:rFonts w:ascii="Arial" w:hAnsi="Arial" w:cs="Arial"/>
                <w:sz w:val="20"/>
                <w:szCs w:val="20"/>
              </w:rPr>
              <w:t>4</w:t>
            </w:r>
            <w:r w:rsidR="00BC1368" w:rsidRPr="00CD54A6">
              <w:rPr>
                <w:rFonts w:ascii="Arial" w:hAnsi="Arial" w:cs="Arial"/>
                <w:sz w:val="20"/>
                <w:szCs w:val="20"/>
              </w:rPr>
              <w:t xml:space="preserve"> samostaln</w:t>
            </w:r>
            <w:r w:rsidR="00932FC1" w:rsidRPr="00CD54A6">
              <w:rPr>
                <w:rFonts w:ascii="Arial" w:hAnsi="Arial" w:cs="Arial"/>
                <w:sz w:val="20"/>
                <w:szCs w:val="20"/>
              </w:rPr>
              <w:t>a</w:t>
            </w:r>
            <w:r w:rsidR="00BC1368" w:rsidRPr="00CD54A6">
              <w:rPr>
                <w:rFonts w:ascii="Arial" w:hAnsi="Arial" w:cs="Arial"/>
                <w:sz w:val="20"/>
                <w:szCs w:val="20"/>
              </w:rPr>
              <w:t xml:space="preserve"> zadatka</w:t>
            </w:r>
            <w:r w:rsidR="007D51AE" w:rsidRPr="00CD54A6">
              <w:rPr>
                <w:rFonts w:ascii="Arial" w:hAnsi="Arial" w:cs="Arial"/>
                <w:sz w:val="20"/>
                <w:szCs w:val="20"/>
              </w:rPr>
              <w:t xml:space="preserve"> te ostvariti minimalno 50% prisutnosti na nastavi.</w:t>
            </w:r>
          </w:p>
        </w:tc>
      </w:tr>
      <w:tr w:rsidR="00572CA7" w:rsidRPr="00572CA7" w14:paraId="4633CAC6" w14:textId="77777777" w:rsidTr="4434B5C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F60ED6" w:rsidRPr="00572CA7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72CA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F60ED6" w:rsidRPr="00572CA7" w:rsidRDefault="00551F54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72CA7" w:rsidRPr="00572CA7" w14:paraId="0BAEBADF" w14:textId="77777777" w:rsidTr="4434B5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F60ED6" w:rsidRPr="00572CA7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AF4EC83" w14:textId="77777777" w:rsidR="00F60ED6" w:rsidRPr="00572CA7" w:rsidRDefault="003C439B" w:rsidP="003C43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F60ED6" w:rsidRPr="00572CA7" w:rsidRDefault="00551F54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572CA7" w:rsidRPr="00572CA7" w14:paraId="543B286C" w14:textId="77777777" w:rsidTr="4434B5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F60ED6" w:rsidRPr="00572CA7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439B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CA52CB" w14:textId="77777777" w:rsidR="00F60ED6" w:rsidRPr="00572CA7" w:rsidRDefault="00BC1368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551F54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F60ED6" w:rsidRPr="00572CA7" w:rsidRDefault="00772AAC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60ED6" w:rsidRPr="00572CA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72CA7" w:rsidRPr="00572CA7" w14:paraId="46083344" w14:textId="77777777" w:rsidTr="4434B5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F60ED6" w:rsidRPr="00572CA7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C401B1" w14:textId="77777777" w:rsidR="00F60ED6" w:rsidRPr="00572CA7" w:rsidRDefault="00BC1368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F60ED6"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F60ED6" w:rsidRPr="00572CA7" w:rsidRDefault="00F60ED6" w:rsidP="00B230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CA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B039F34" w14:textId="77777777"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72CA7" w:rsidRPr="00572CA7" w14:paraId="5D14CFFF" w14:textId="77777777" w:rsidTr="4434B5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F60ED6" w:rsidRPr="00572CA7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C853A" w14:textId="77777777" w:rsidR="00F60ED6" w:rsidRPr="00572CA7" w:rsidRDefault="00BC1368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F60ED6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60ED6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72CA7" w:rsidRPr="00572CA7" w14:paraId="688B31EA" w14:textId="77777777" w:rsidTr="4434B5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F60ED6" w:rsidRPr="00572CA7" w:rsidRDefault="00F60ED6" w:rsidP="00B230B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0FF191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Provjera znanja putem kolokvija tijekom semestra odnosno putem pismenog ispita.</w:t>
            </w:r>
          </w:p>
          <w:p w14:paraId="67CA3BB3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 Polaganje kolokvija zamjenjuje </w:t>
            </w:r>
            <w:r w:rsidR="001E3FA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ispit.</w:t>
            </w:r>
          </w:p>
          <w:p w14:paraId="23C6D056" w14:textId="77777777" w:rsidR="00CC504B" w:rsidRPr="00572CA7" w:rsidRDefault="001E3FAD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Udio k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olokvij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je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D5BF4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70% 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ukupne ocjene, </w:t>
            </w:r>
            <w:r w:rsidR="00ED5BF4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 w:rsidR="00261187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og</w:t>
            </w:r>
            <w:r w:rsidR="00261187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rad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261187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30%, 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od ukupne ocjene.</w:t>
            </w:r>
          </w:p>
          <w:p w14:paraId="6D98A12B" w14:textId="77777777"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6834D2" w14:textId="77777777"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Bodovni pragovi i odgovarajuće ocjene </w:t>
            </w:r>
            <w:r w:rsidR="00CF33A2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25466564" w14:textId="77777777"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0-50      nedovoljan (1)</w:t>
            </w:r>
          </w:p>
          <w:p w14:paraId="4C321876" w14:textId="77777777"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51-65    dovoljan (2)</w:t>
            </w:r>
          </w:p>
          <w:p w14:paraId="76180760" w14:textId="77777777"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57021D71" w14:textId="77777777"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6BE20A48" w14:textId="77777777" w:rsidR="00CC504B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2946DB82" w14:textId="77777777" w:rsidR="0043509D" w:rsidRPr="00572CA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E52E794" w14:textId="77777777"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14:paraId="2B96444D" w14:textId="77777777" w:rsidR="00CC504B" w:rsidRPr="00572CA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CC504B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 prosjeku ostvario prolaznu ocjenu iz pisanih provjera znanja (</w:t>
            </w:r>
            <w:r w:rsidR="0043509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minimalno 50% iz kolokvija</w:t>
            </w:r>
            <w:r w:rsidR="004673DA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iz pisanog završnog ispita</w:t>
            </w:r>
            <w:r w:rsidR="0043509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</w:p>
          <w:p w14:paraId="134369FE" w14:textId="77777777"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261187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3509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uspješno napisao i prezentirao seminarski rad,</w:t>
            </w:r>
          </w:p>
          <w:p w14:paraId="0F8FB62B" w14:textId="77777777" w:rsidR="00261187" w:rsidRPr="00572CA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43509D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 sudjelovao u </w:t>
            </w:r>
            <w:r w:rsidR="00932FC1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samostalnim zadacima </w:t>
            </w:r>
          </w:p>
          <w:p w14:paraId="5997CC1D" w14:textId="77777777" w:rsidR="00261187" w:rsidRPr="00572CA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CFFC2C" w14:textId="77777777" w:rsidR="004673DA" w:rsidRPr="00572CA7" w:rsidRDefault="004673DA" w:rsidP="004673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3BFC8125" w14:textId="77777777" w:rsidR="004673DA" w:rsidRPr="00572CA7" w:rsidRDefault="004673DA" w:rsidP="004673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1) ukupno ostvarenih bodova na pisanim provjerama z</w:t>
            </w:r>
            <w:r w:rsidR="00BC1368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nanja umnožene s ponderom od 0.7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BC1368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</w:t>
            </w:r>
          </w:p>
          <w:p w14:paraId="5AB2E6F9" w14:textId="77777777" w:rsidR="00572CA7" w:rsidRPr="00572CA7" w:rsidRDefault="004673DA" w:rsidP="00572CA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2) ocjene ostvarene seminarskim radom umnožene s ponderom od 0.3 </w:t>
            </w:r>
          </w:p>
          <w:p w14:paraId="110FFD37" w14:textId="77777777" w:rsidR="00CC504B" w:rsidRPr="00572CA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572CA7" w:rsidRPr="00572CA7" w14:paraId="10742E4A" w14:textId="77777777" w:rsidTr="4434B5C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F60ED6" w:rsidRPr="00572CA7" w:rsidRDefault="00F60ED6" w:rsidP="00B230B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F60ED6" w:rsidRPr="00572CA7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72CA7" w:rsidRPr="00572CA7" w14:paraId="52DD9723" w14:textId="77777777" w:rsidTr="4434B5C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381AC2" w:rsidRPr="00572CA7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7F9380" w14:textId="77777777" w:rsidR="00381AC2" w:rsidRPr="00572CA7" w:rsidRDefault="00381AC2" w:rsidP="00572CA7">
            <w:pPr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 xml:space="preserve">Autorizirana predavanja i nastavni materijali na Moodle stranicama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584315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  <w:p w14:paraId="3FE9F23F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572CA7" w:rsidRPr="00572CA7" w14:paraId="3A90866C" w14:textId="77777777" w:rsidTr="4434B5C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381AC2" w:rsidRPr="00572CA7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238587" w14:textId="77777777"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Terra, C. (2015.): „Principles of International Finance and Open Economy Macroeconomics” Academic Press, Elsevier, UK</w:t>
            </w:r>
          </w:p>
          <w:p w14:paraId="08CE6F91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CDCEAD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14:paraId="23DE523C" w14:textId="77777777" w:rsidTr="4434B5C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381AC2" w:rsidRPr="00572CA7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547A01" w14:textId="798B0AB7" w:rsidR="00381AC2" w:rsidRPr="00572CA7" w:rsidRDefault="4434B5C5" w:rsidP="4434B5C5">
            <w:pPr>
              <w:tabs>
                <w:tab w:val="left" w:pos="2820"/>
              </w:tabs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434B5C5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en-GB"/>
              </w:rPr>
              <w:t>Krugman, P., Obstfeld, M. i Melitz, M. (2018): International Finance: Theory and Policy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59315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2CA7" w:rsidRPr="00572CA7" w14:paraId="50B193A6" w14:textId="77777777" w:rsidTr="4434B5C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381AC2" w:rsidRPr="00572CA7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381AC2" w:rsidRPr="00572CA7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381AC2" w:rsidRPr="00572CA7" w:rsidRDefault="00772AAC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381AC2" w:rsidRPr="00572CA7" w:rsidRDefault="00772AAC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AC2"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72CA7" w:rsidRPr="00572CA7" w14:paraId="28260257" w14:textId="77777777" w:rsidTr="4434B5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81AC2" w:rsidRPr="00572CA7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DFB9E20" w14:textId="77777777" w:rsidR="00381AC2" w:rsidRPr="00572CA7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70DF9E56" w14:textId="77777777"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</w:p>
          <w:p w14:paraId="4399B3EB" w14:textId="77777777" w:rsidR="00551F54" w:rsidRPr="00572CA7" w:rsidRDefault="00551F54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Bićanić, I. i Deskar Škrbić, M. (2018.): „Makroekonomika I za ekonomiste i neekonomiste”</w:t>
            </w:r>
          </w:p>
          <w:p w14:paraId="7D457D3F" w14:textId="77777777"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Lovrinović, I.: Globalne financije, Accent, 2015., Zagreb</w:t>
            </w:r>
          </w:p>
          <w:p w14:paraId="6FEC5C7E" w14:textId="77777777"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Copeland, L.: Exchange Rates and International Finance, Prentice Hall, 2008.</w:t>
            </w:r>
          </w:p>
          <w:p w14:paraId="3B016628" w14:textId="77777777"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Krugman, P.R.. Obstfeld, M.: Međunarodna ekonomija, VII izdanje, MATE 2009.</w:t>
            </w:r>
          </w:p>
          <w:p w14:paraId="5309C558" w14:textId="77777777" w:rsidR="00381AC2" w:rsidRPr="00572CA7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14:paraId="44E871BC" w14:textId="77777777"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46896696" w14:textId="77777777"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 xml:space="preserve">Članci: </w:t>
            </w:r>
          </w:p>
          <w:p w14:paraId="144A5D23" w14:textId="77777777"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59E1EE39" w14:textId="77777777" w:rsidR="00CF6EE4" w:rsidRPr="00572CA7" w:rsidRDefault="00DC52E2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Alfaro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L.,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Kalelmi-Ozcan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S.,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Volosovych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V. (2008.) „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Why doesn't Capital Flow from Rich to Poor Countries? An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Empirical Investigation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”,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Review of Economics and Statistics. 90 (2):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p.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347–368.</w:t>
            </w:r>
          </w:p>
          <w:p w14:paraId="713A4932" w14:textId="77777777" w:rsidR="00CF6EE4" w:rsidRPr="00572CA7" w:rsidRDefault="00DC52E2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Aristovnik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A. (2006.): „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Current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account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deficit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sustainability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selected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transition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economies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”, Zbornik Ekonomskog fakulteta Rijeka: Časopis za ekonomsku teoriju i praksu, Vol. 24,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Issue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1., p. 81. – 102.</w:t>
            </w:r>
          </w:p>
          <w:p w14:paraId="397CF88F" w14:textId="77777777" w:rsidR="00CF6EE4" w:rsidRPr="00572CA7" w:rsidRDefault="00DC52E2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Boonstra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W. (2008.): “National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savings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international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investment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position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what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does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current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account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tell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?”, Zbornik Ekonomskog fakulteta Rijeka: Časopis za ekonomsku teoriju i praksu, Vol. 26,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Issue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1., p. 9. – 40.</w:t>
            </w:r>
          </w:p>
          <w:p w14:paraId="2803933F" w14:textId="77777777" w:rsidR="00551F54" w:rsidRPr="00572CA7" w:rsidRDefault="00551F54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Magud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N. i Sosa, S .(2010.): „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When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Why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Worry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About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Real Exchange Rate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Appreciation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?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Missing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Link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between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Dutch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Disease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Growth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” IMF WP/10/271</w:t>
            </w:r>
          </w:p>
          <w:p w14:paraId="54D083E5" w14:textId="77777777" w:rsidR="00551F54" w:rsidRPr="00572CA7" w:rsidRDefault="00551F54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Acosta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P.A,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Lartey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E.K.K. i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Mandelman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F.S.: (2009.): „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Remittances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Dutch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disease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”, Journal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International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Economics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Vol 79, 102-116</w:t>
            </w:r>
          </w:p>
          <w:p w14:paraId="36FFD964" w14:textId="77777777" w:rsidR="00551F54" w:rsidRPr="00572CA7" w:rsidRDefault="00551F54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National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Geographic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rujan 2017.</w:t>
            </w:r>
          </w:p>
          <w:p w14:paraId="1D0A6028" w14:textId="77777777" w:rsidR="00CF6EE4" w:rsidRPr="00572CA7" w:rsidRDefault="00DC52E2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Feldstein, M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. i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Horioka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, C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(1980), "Domestic Saving and International Capital Flows", Economic Journal, 90 (358): 314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.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–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329</w:t>
            </w: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3FFAFDD6" w14:textId="77777777" w:rsidR="00551F54" w:rsidRPr="00572CA7" w:rsidRDefault="00551F54" w:rsidP="00551F54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Aizenmann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J.,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Chinn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M. D. i Ito, H. (2008): „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Assessing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emerging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global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financial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architecture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measuring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trilemma's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configurations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over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time”, NBER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Working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Paper</w:t>
            </w:r>
            <w:proofErr w:type="spellEnd"/>
          </w:p>
          <w:p w14:paraId="79902DCA" w14:textId="77777777" w:rsidR="00CF6EE4" w:rsidRPr="00572CA7" w:rsidRDefault="00DC52E2" w:rsidP="00551F5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Akira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Ariyoshi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Karl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Habermeier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Bernard Laurens,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Inci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Otker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-Robe, Jorge 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Iván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Canales-</w:t>
            </w:r>
            <w:proofErr w:type="spellStart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Kriljenko</w:t>
            </w:r>
            <w:proofErr w:type="spellEnd"/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, and Andrei Kirilenko: “Capital Controls: Country Experiences with Their Use and Liberalization” (2000.)</w:t>
            </w:r>
          </w:p>
          <w:p w14:paraId="738610EB" w14:textId="77777777" w:rsidR="00551F54" w:rsidRPr="00572CA7" w:rsidRDefault="00551F54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0D549D31" w14:textId="77777777"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6BD10263" w14:textId="77777777"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Financial statistics (www.imf.org)</w:t>
            </w:r>
          </w:p>
          <w:p w14:paraId="65ED72AC" w14:textId="77777777" w:rsidR="00381AC2" w:rsidRPr="00572CA7" w:rsidRDefault="00381AC2" w:rsidP="0026118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World Economic Outlook (</w:t>
            </w:r>
            <w:hyperlink r:id="rId7" w:history="1">
              <w:r w:rsidRPr="00572CA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www.imf.org</w:t>
              </w:r>
            </w:hyperlink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14:paraId="420761C5" w14:textId="77777777" w:rsidR="00381AC2" w:rsidRPr="00572CA7" w:rsidRDefault="00381AC2" w:rsidP="00F539FE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proofErr w:type="spellStart"/>
            <w:r w:rsidRPr="00F53C36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Eurostat</w:t>
            </w:r>
            <w:proofErr w:type="spellEnd"/>
            <w:r w:rsidRPr="00572CA7">
              <w:rPr>
                <w:color w:val="000000" w:themeColor="text1"/>
              </w:rPr>
              <w:t xml:space="preserve"> (</w:t>
            </w:r>
            <w:hyperlink r:id="rId8" w:history="1">
              <w:r w:rsidRPr="00F53C36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de-DE"/>
                </w:rPr>
                <w:t>http://ec.europa.eu/eurostat</w:t>
              </w:r>
            </w:hyperlink>
            <w:r w:rsidRPr="00F53C36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)</w:t>
            </w:r>
          </w:p>
          <w:p w14:paraId="5EFF3460" w14:textId="77777777" w:rsidR="00F539FE" w:rsidRPr="00572CA7" w:rsidRDefault="00F539FE" w:rsidP="00F539FE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r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>World Bank (</w:t>
            </w:r>
            <w:hyperlink r:id="rId9" w:history="1">
              <w:r w:rsidRPr="00572CA7">
                <w:rPr>
                  <w:rStyle w:val="Hiperveza"/>
                  <w:rFonts w:ascii="Arial" w:hAnsi="Arial" w:cs="Arial"/>
                  <w:noProof/>
                  <w:color w:val="000000" w:themeColor="text1"/>
                  <w:sz w:val="18"/>
                  <w:szCs w:val="18"/>
                  <w:lang w:eastAsia="hr-HR"/>
                </w:rPr>
                <w:t>https://data.worldbank.org</w:t>
              </w:r>
            </w:hyperlink>
            <w:r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 xml:space="preserve"> )</w:t>
            </w:r>
          </w:p>
          <w:p w14:paraId="410E84BF" w14:textId="77777777" w:rsidR="00F539FE" w:rsidRPr="00572CA7" w:rsidRDefault="0017451B" w:rsidP="00F539FE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hyperlink r:id="rId10" w:history="1">
              <w:r w:rsidR="00F539FE" w:rsidRPr="00572CA7">
                <w:rPr>
                  <w:rStyle w:val="Hiperveza"/>
                  <w:rFonts w:ascii="Arial" w:hAnsi="Arial" w:cs="Arial"/>
                  <w:noProof/>
                  <w:color w:val="000000" w:themeColor="text1"/>
                  <w:sz w:val="18"/>
                  <w:szCs w:val="18"/>
                  <w:lang w:eastAsia="hr-HR"/>
                </w:rPr>
                <w:t>http://web.pdx.edu/~ito/Chinn-Ito_website.htm</w:t>
              </w:r>
            </w:hyperlink>
            <w:r w:rsidR="00F539FE" w:rsidRPr="00572CA7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572CA7" w:rsidRPr="00572CA7" w14:paraId="6CEFA75C" w14:textId="77777777" w:rsidTr="4434B5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81AC2" w:rsidRPr="00572CA7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0158D23" w14:textId="77777777" w:rsidR="00381AC2" w:rsidRPr="00572CA7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572CA7" w:rsidRPr="00572CA7" w14:paraId="260BC8EF" w14:textId="77777777" w:rsidTr="4434B5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381AC2" w:rsidRPr="00572CA7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2CA7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805D2" w14:textId="77777777" w:rsidR="00381AC2" w:rsidRPr="00572CA7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63F29E8" w14:textId="77777777" w:rsidR="00392B7B" w:rsidRPr="00572CA7" w:rsidRDefault="00392B7B">
      <w:pPr>
        <w:rPr>
          <w:color w:val="000000" w:themeColor="text1"/>
        </w:rPr>
      </w:pPr>
    </w:p>
    <w:p w14:paraId="3B7B4B86" w14:textId="77777777" w:rsidR="0043509D" w:rsidRPr="009E13E6" w:rsidRDefault="0043509D"/>
    <w:sectPr w:rsidR="0043509D" w:rsidRPr="009E13E6" w:rsidSect="0062729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8DB6F" w14:textId="77777777" w:rsidR="0017451B" w:rsidRDefault="0017451B" w:rsidP="00BF1008">
      <w:pPr>
        <w:spacing w:after="0" w:line="240" w:lineRule="auto"/>
      </w:pPr>
      <w:r>
        <w:separator/>
      </w:r>
    </w:p>
  </w:endnote>
  <w:endnote w:type="continuationSeparator" w:id="0">
    <w:p w14:paraId="3A4C2E9C" w14:textId="77777777" w:rsidR="0017451B" w:rsidRDefault="0017451B" w:rsidP="00BF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1B2EA3" w:rsidRPr="001B2EA3" w:rsidRDefault="001B2EA3" w:rsidP="001B2EA3">
    <w:pPr>
      <w:tabs>
        <w:tab w:val="left" w:pos="1207"/>
        <w:tab w:val="center" w:pos="4536"/>
        <w:tab w:val="right" w:pos="9072"/>
      </w:tabs>
      <w:spacing w:after="0" w:line="240" w:lineRule="auto"/>
    </w:pPr>
    <w:r w:rsidRPr="001B2EA3">
      <w:t>2021./2022.</w:t>
    </w:r>
  </w:p>
  <w:p w14:paraId="73ADCEF7" w14:textId="61E8BAE2" w:rsidR="00572CA7" w:rsidRDefault="00F53C36" w:rsidP="001B2EA3">
    <w:pPr>
      <w:pStyle w:val="Podnoje"/>
    </w:pPr>
    <w:r>
      <w:t>01/03/22 – 9</w:t>
    </w:r>
    <w:r w:rsidR="001B2EA3" w:rsidRPr="001B2EA3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C49A7" w14:textId="77777777" w:rsidR="0017451B" w:rsidRDefault="0017451B" w:rsidP="00BF1008">
      <w:pPr>
        <w:spacing w:after="0" w:line="240" w:lineRule="auto"/>
      </w:pPr>
      <w:r>
        <w:separator/>
      </w:r>
    </w:p>
  </w:footnote>
  <w:footnote w:type="continuationSeparator" w:id="0">
    <w:p w14:paraId="504F86C0" w14:textId="77777777" w:rsidR="0017451B" w:rsidRDefault="0017451B" w:rsidP="00BF1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76C8C"/>
    <w:multiLevelType w:val="hybridMultilevel"/>
    <w:tmpl w:val="C42204A6"/>
    <w:lvl w:ilvl="0" w:tplc="C186DD9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09BC"/>
    <w:multiLevelType w:val="hybridMultilevel"/>
    <w:tmpl w:val="455E91A8"/>
    <w:lvl w:ilvl="0" w:tplc="4546EF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663C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C0DB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22EAB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8803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F6EB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52E35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4809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A400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F1FAC"/>
    <w:multiLevelType w:val="hybridMultilevel"/>
    <w:tmpl w:val="A3DA957A"/>
    <w:lvl w:ilvl="0" w:tplc="FDDEFC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DE3C9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A841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BCAAB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32DD3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9A753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A5467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1291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B0F1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304747C2"/>
    <w:multiLevelType w:val="hybridMultilevel"/>
    <w:tmpl w:val="47CA9DD4"/>
    <w:lvl w:ilvl="0" w:tplc="D53C00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F6B57"/>
    <w:multiLevelType w:val="hybridMultilevel"/>
    <w:tmpl w:val="88942DDA"/>
    <w:lvl w:ilvl="0" w:tplc="546AB6D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D9C5E1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529DD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20DB6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86B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368DA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58A5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1C8CA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A9AE5B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5EAC24D2"/>
    <w:multiLevelType w:val="hybridMultilevel"/>
    <w:tmpl w:val="8E00FE14"/>
    <w:lvl w:ilvl="0" w:tplc="D53C00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988F2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E9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2FCAA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EC65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08EF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F7009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9C1E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C6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ED6"/>
    <w:rsid w:val="00011E5A"/>
    <w:rsid w:val="000423BA"/>
    <w:rsid w:val="00084F55"/>
    <w:rsid w:val="000A14C3"/>
    <w:rsid w:val="000E271A"/>
    <w:rsid w:val="000E66D0"/>
    <w:rsid w:val="0017451B"/>
    <w:rsid w:val="001839AF"/>
    <w:rsid w:val="001A46E2"/>
    <w:rsid w:val="001B2EA3"/>
    <w:rsid w:val="001E3FAD"/>
    <w:rsid w:val="002418DE"/>
    <w:rsid w:val="00261187"/>
    <w:rsid w:val="00274559"/>
    <w:rsid w:val="002A4773"/>
    <w:rsid w:val="002B21E4"/>
    <w:rsid w:val="002B3563"/>
    <w:rsid w:val="002B7793"/>
    <w:rsid w:val="00307A47"/>
    <w:rsid w:val="00357A22"/>
    <w:rsid w:val="00381AC2"/>
    <w:rsid w:val="00392B7B"/>
    <w:rsid w:val="003A46A8"/>
    <w:rsid w:val="003C439B"/>
    <w:rsid w:val="0043509D"/>
    <w:rsid w:val="004440F6"/>
    <w:rsid w:val="004673DA"/>
    <w:rsid w:val="0047644E"/>
    <w:rsid w:val="00503635"/>
    <w:rsid w:val="00551F54"/>
    <w:rsid w:val="00557454"/>
    <w:rsid w:val="00560E51"/>
    <w:rsid w:val="00561030"/>
    <w:rsid w:val="00572CA7"/>
    <w:rsid w:val="006113EA"/>
    <w:rsid w:val="00614BC5"/>
    <w:rsid w:val="0062729D"/>
    <w:rsid w:val="00664860"/>
    <w:rsid w:val="00665F42"/>
    <w:rsid w:val="006723B1"/>
    <w:rsid w:val="00676E54"/>
    <w:rsid w:val="00752DAA"/>
    <w:rsid w:val="00772AAC"/>
    <w:rsid w:val="00774989"/>
    <w:rsid w:val="007D0E21"/>
    <w:rsid w:val="007D51AE"/>
    <w:rsid w:val="008033A2"/>
    <w:rsid w:val="0082757A"/>
    <w:rsid w:val="008951A8"/>
    <w:rsid w:val="008C5681"/>
    <w:rsid w:val="00932FC1"/>
    <w:rsid w:val="00953C17"/>
    <w:rsid w:val="009662E3"/>
    <w:rsid w:val="009A2E4E"/>
    <w:rsid w:val="009E13E6"/>
    <w:rsid w:val="00A5058A"/>
    <w:rsid w:val="00A731B8"/>
    <w:rsid w:val="00A81C70"/>
    <w:rsid w:val="00AB34D9"/>
    <w:rsid w:val="00AB79A4"/>
    <w:rsid w:val="00AC583D"/>
    <w:rsid w:val="00B230B5"/>
    <w:rsid w:val="00B24633"/>
    <w:rsid w:val="00B71101"/>
    <w:rsid w:val="00B865DF"/>
    <w:rsid w:val="00BA6DC1"/>
    <w:rsid w:val="00BC1368"/>
    <w:rsid w:val="00BF1008"/>
    <w:rsid w:val="00C92BB0"/>
    <w:rsid w:val="00C97CF3"/>
    <w:rsid w:val="00CB2F5F"/>
    <w:rsid w:val="00CC504B"/>
    <w:rsid w:val="00CC7F0B"/>
    <w:rsid w:val="00CD54A6"/>
    <w:rsid w:val="00CF33A2"/>
    <w:rsid w:val="00CF6EE4"/>
    <w:rsid w:val="00D2718B"/>
    <w:rsid w:val="00D349EC"/>
    <w:rsid w:val="00D92150"/>
    <w:rsid w:val="00DC31C2"/>
    <w:rsid w:val="00DC52E2"/>
    <w:rsid w:val="00DD7793"/>
    <w:rsid w:val="00E044BB"/>
    <w:rsid w:val="00E31E3C"/>
    <w:rsid w:val="00E630F7"/>
    <w:rsid w:val="00ED5BF4"/>
    <w:rsid w:val="00EF1967"/>
    <w:rsid w:val="00F21C26"/>
    <w:rsid w:val="00F539FE"/>
    <w:rsid w:val="00F53C36"/>
    <w:rsid w:val="00F60ED6"/>
    <w:rsid w:val="00F80670"/>
    <w:rsid w:val="00F965A1"/>
    <w:rsid w:val="00F97E27"/>
    <w:rsid w:val="00FA27D2"/>
    <w:rsid w:val="00FA43F3"/>
    <w:rsid w:val="00FC3459"/>
    <w:rsid w:val="00FF5763"/>
    <w:rsid w:val="4434B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B799E"/>
  <w15:docId w15:val="{55D37763-D533-4A64-8146-EBA32BF3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ED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0ED6"/>
    <w:pPr>
      <w:ind w:left="720"/>
      <w:contextualSpacing/>
    </w:pPr>
  </w:style>
  <w:style w:type="paragraph" w:customStyle="1" w:styleId="FieldText">
    <w:name w:val="Field Text"/>
    <w:basedOn w:val="Normal"/>
    <w:rsid w:val="00F60ED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60ED6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BF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F100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F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F1008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261187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13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8002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6423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66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410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70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45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sta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eb.pdx.edu/~ito/Chinn-Ito_websit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.worldban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1222</Words>
  <Characters>6968</Characters>
  <Application>Microsoft Office Word</Application>
  <DocSecurity>0</DocSecurity>
  <Lines>58</Lines>
  <Paragraphs>16</Paragraphs>
  <ScaleCrop>false</ScaleCrop>
  <Company/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 Visković</dc:creator>
  <cp:lastModifiedBy>Katarina Sumić Milković</cp:lastModifiedBy>
  <cp:revision>7</cp:revision>
  <cp:lastPrinted>2020-09-24T10:14:00Z</cp:lastPrinted>
  <dcterms:created xsi:type="dcterms:W3CDTF">2021-09-28T08:25:00Z</dcterms:created>
  <dcterms:modified xsi:type="dcterms:W3CDTF">2022-02-23T09:43:00Z</dcterms:modified>
</cp:coreProperties>
</file>